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Uvedené období je spjato s významnými státně politickými událostmi a výročími. Je obdobím páté pětiletky, vyhlášením nového volebního programu přijatého na ustavujícím plenárním zasedání dne 16. 12. 1971 po volbách do NV všech stupňů. Je obdobím mezi XIV. a XV. sjezdem KSČ, 50. výročím založení KSČ a 30. výročím osvobození naší vlasti od fašistické nadvlády Sovětskou armádou. Významným závazkem občanů celého obvodu na počest těchto výročí je vybudování kulturního domu v Šeříkově ulici.</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 V průběhu těchto let došlo i k významným změnám ve vedení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Dnem 1. 8. 1973 odešel do důchodu předseda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s. Antonín Ševčík. Zůstal však ve veřejné činnosti, jako člen školské a kulturní komise, později aktivně pracoval v Národní frontě. Zemřel v r. 1989. Jeho nástupcem ve funkci předsedy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byl zvolen dosavadní poslanec a předseda komise veřejného pořádku s. Miloslav Jireš (zemřel v r. 1982).</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Zdravotnictví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II. poliklinika na Slovanech, která byla otevřena v r.</w:t>
      </w:r>
      <w:r>
        <w:rPr>
          <w:rFonts w:asciiTheme="majorHAnsi" w:hAnsiTheme="majorHAnsi" w:cs="Arial"/>
          <w:sz w:val="24"/>
          <w:szCs w:val="24"/>
        </w:rPr>
        <w:t xml:space="preserve"> </w:t>
      </w:r>
      <w:r w:rsidRPr="00462412">
        <w:rPr>
          <w:rFonts w:asciiTheme="majorHAnsi" w:hAnsiTheme="majorHAnsi" w:cs="Arial"/>
          <w:sz w:val="24"/>
          <w:szCs w:val="24"/>
        </w:rPr>
        <w:t xml:space="preserve">1963, soustřeďovala 11 zdravotnických obvodů. V r. 1972 byly zdravotní obvody rozšířeny na 13 s průměrným počtem 2250 obyvatel na 1 středisko, obvodního lékaře. Podkladem pro toto řešení bylo urbanistické rozdělení města a obvodů a výsledky sčítání lidu. Lékárenská služba je zajišťována 2 lékárnami a 1 výdejnou léků ve středisku </w:t>
      </w:r>
      <w:proofErr w:type="spellStart"/>
      <w:r w:rsidRPr="00462412">
        <w:rPr>
          <w:rFonts w:asciiTheme="majorHAnsi" w:hAnsiTheme="majorHAnsi" w:cs="Arial"/>
          <w:sz w:val="24"/>
          <w:szCs w:val="24"/>
        </w:rPr>
        <w:t>Čechurov</w:t>
      </w:r>
      <w:proofErr w:type="spellEnd"/>
      <w:r w:rsidRPr="00462412">
        <w:rPr>
          <w:rFonts w:asciiTheme="majorHAnsi" w:hAnsiTheme="majorHAnsi" w:cs="Arial"/>
          <w:sz w:val="24"/>
          <w:szCs w:val="24"/>
        </w:rPr>
        <w:t xml:space="preserve"> (</w:t>
      </w:r>
      <w:proofErr w:type="gramStart"/>
      <w:r w:rsidRPr="00462412">
        <w:rPr>
          <w:rFonts w:asciiTheme="majorHAnsi" w:hAnsiTheme="majorHAnsi" w:cs="Arial"/>
          <w:sz w:val="24"/>
          <w:szCs w:val="24"/>
        </w:rPr>
        <w:t>t.č.</w:t>
      </w:r>
      <w:proofErr w:type="gramEnd"/>
      <w:r w:rsidRPr="00462412">
        <w:rPr>
          <w:rFonts w:asciiTheme="majorHAnsi" w:hAnsiTheme="majorHAnsi" w:cs="Arial"/>
          <w:sz w:val="24"/>
          <w:szCs w:val="24"/>
        </w:rPr>
        <w:t xml:space="preserve"> již přemístěného na II. polikliniku). V r. 1973 byla uspořádána veřejná přehlídka práce II. polikliniky k 10. výročí jejího trvání s vyhodnocením výsledků práce a odměněním těch nejlepších.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w:t>
      </w:r>
      <w:smartTag w:uri="urn:schemas-microsoft-com:office:smarttags" w:element="metricconverter">
        <w:smartTagPr>
          <w:attr w:name="ProductID" w:val="2 a"/>
        </w:smartTagPr>
        <w:r w:rsidRPr="00462412">
          <w:rPr>
            <w:rFonts w:asciiTheme="majorHAnsi" w:hAnsiTheme="majorHAnsi" w:cs="Arial"/>
            <w:sz w:val="24"/>
            <w:szCs w:val="24"/>
          </w:rPr>
          <w:t>2 a</w:t>
        </w:r>
      </w:smartTag>
      <w:r w:rsidRPr="00462412">
        <w:rPr>
          <w:rFonts w:asciiTheme="majorHAnsi" w:hAnsiTheme="majorHAnsi" w:cs="Arial"/>
          <w:sz w:val="24"/>
          <w:szCs w:val="24"/>
        </w:rPr>
        <w:t xml:space="preserve"> jeho zdravotnická komise úzce spolupracuje s II. poliklinikou, sleduje úroveň a stav poskytovaných zdravotnických služeb a spoluvytváří podmínky k rozvoji péče o zdraví obyvatel. Součástí zdravotnické péče je i hygienická služba, která ve své </w:t>
      </w:r>
      <w:r w:rsidRPr="00462412">
        <w:rPr>
          <w:rFonts w:asciiTheme="majorHAnsi" w:hAnsiTheme="majorHAnsi" w:cs="Arial"/>
          <w:sz w:val="24"/>
          <w:szCs w:val="24"/>
        </w:rPr>
        <w:lastRenderedPageBreak/>
        <w:t>náplni zkoumá a navrhuje zlepšení životních podmínek. V tomto smyslu pracují v obvodě i místní skupiny ČSČK, řízené poliklinickým výborem ČSČK a jeho dlouholetým předsedou, lékařem MUDr. Matějkou.</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Sociální politika</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V oblasti sociální politiky poskytuje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zákonné dávky občanům podle svěřené pravomoci (to znamená mezi </w:t>
      </w:r>
      <w:proofErr w:type="spellStart"/>
      <w:r w:rsidRPr="00462412">
        <w:rPr>
          <w:rFonts w:asciiTheme="majorHAnsi" w:hAnsiTheme="majorHAnsi" w:cs="Arial"/>
          <w:sz w:val="24"/>
          <w:szCs w:val="24"/>
        </w:rPr>
        <w:t>NVmP</w:t>
      </w:r>
      <w:proofErr w:type="spellEnd"/>
      <w:r w:rsidRPr="00462412">
        <w:rPr>
          <w:rFonts w:asciiTheme="majorHAnsi" w:hAnsiTheme="majorHAnsi" w:cs="Arial"/>
          <w:sz w:val="24"/>
          <w:szCs w:val="24"/>
        </w:rPr>
        <w:t xml:space="preserve"> a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Jedná se o tyto dávky: pohřebné, zabezpečení členům rodiny vojáka ve vojenské službě, mateřský příspěvek a příspěvky v péči o rodinu a děti. Kromě těchto dávek poskytuje ještě fakultativní dávky, jako např. finanční a věcné prostředky v doplňkové péči potřebným a chorým občanům. Velký podíl v provádění sociální politiky patří pečovatelské službě. Tato záslužná péče o staré, osamělé a nemocné občany je stále zdokonalována a rozšiřována. Na začátku volebního období pracovalo v obvodě 13 pečovatelek z povolání, v r. 1975 již 17. Kolektiv pečovatelek se přihlásil do soutěže o titul BSP (Brigáda socialistické práce) a k registraci byl přijat 1. 9. 1972. V působnosti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získal bronzovou a později stříbrnou medaili. Spolu s obvodními lékaři zajišťoval péči o 160 nemocných občanů. Kromě pečovatelek z povolání pracuje ještě 12 dobrovolných pečovatelek, většinou sester ČSČK, které se společně na péči o staré občany podílí. </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V duchu usnesení XIV. sjezdu KSČ bylo v průběhu tohoto období vybudováno středisko pro staré občany, s klubem a jídelnou pro důchodce v Božkovské ul. </w:t>
      </w:r>
      <w:smartTag w:uri="urn:schemas-microsoft-com:office:smarttags" w:element="metricconverter">
        <w:smartTagPr>
          <w:attr w:name="ProductID" w:val="25 a"/>
        </w:smartTagPr>
        <w:r w:rsidRPr="00462412">
          <w:rPr>
            <w:rFonts w:asciiTheme="majorHAnsi" w:hAnsiTheme="majorHAnsi" w:cs="Arial"/>
            <w:sz w:val="24"/>
            <w:szCs w:val="24"/>
          </w:rPr>
          <w:t>25 a</w:t>
        </w:r>
      </w:smartTag>
      <w:r w:rsidRPr="00462412">
        <w:rPr>
          <w:rFonts w:asciiTheme="majorHAnsi" w:hAnsiTheme="majorHAnsi" w:cs="Arial"/>
          <w:sz w:val="24"/>
          <w:szCs w:val="24"/>
        </w:rPr>
        <w:t xml:space="preserve"> zvýšeny nízké důchody u starodůchodců. Společenskou integraci starých občanů zajišťuje v obvodě 1 sociální pracovnice, po stránce zdravotnické 2 geriatrické sestry (řízené obvodními lékaři). V oblasti sociální politiky se také prohloubila péče o cikánské obyvatelstvo. Velká pozornost je zaměřena především na mládež. Děti jsou umisťovány do předškolních zařízení, mládež posílána do letních výchovných kurzů.</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lastRenderedPageBreak/>
        <w:t> </w:t>
      </w:r>
    </w:p>
    <w:p w:rsidR="004325AC" w:rsidRPr="00462412" w:rsidRDefault="004325AC" w:rsidP="004325AC">
      <w:pPr>
        <w:pStyle w:val="kronika-nadpisy"/>
      </w:pPr>
      <w:r w:rsidRPr="00462412">
        <w:t>Kultura</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Řízení kulturní a ideově výchovné činnosti bylo po celé období prováděno pomocí jednotných plánů kulturně výchovné činnosti. Zpočátku tyto plány měly charakter přehledů kulturních akcí na příslušný rok, později však v důsledku dlouhodobé koncepce rozvoje (zpracované </w:t>
      </w:r>
      <w:proofErr w:type="spellStart"/>
      <w:r w:rsidRPr="00462412">
        <w:rPr>
          <w:rFonts w:asciiTheme="majorHAnsi" w:hAnsiTheme="majorHAnsi" w:cs="Arial"/>
          <w:sz w:val="24"/>
          <w:szCs w:val="24"/>
        </w:rPr>
        <w:t>NVmP</w:t>
      </w:r>
      <w:proofErr w:type="spellEnd"/>
      <w:r w:rsidRPr="00462412">
        <w:rPr>
          <w:rFonts w:asciiTheme="majorHAnsi" w:hAnsiTheme="majorHAnsi" w:cs="Arial"/>
          <w:sz w:val="24"/>
          <w:szCs w:val="24"/>
        </w:rPr>
        <w:t>) se obsahové zaměření činnosti v oblasti kultury prohlubovalo. Velkým přínosem bylo ustanovení Obvodního kulturního střediska (v březnu 1974), které soustředilo činnost všech osvětových besed a kulturních středisek v obvodě. V r. 1973 byl dobudován v akci Z kulturní dům v Šeříkové ulici. Byl tak splněn závazek k 50. výročí založení KSČ a k 30. výročí osvobození naší vlasti. Jako symbol osvobození byl na přední straně znázorněn květ šeříku. KD Šeříková ulice se stal sídlem a centrem kulturního dění v obvodě.</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 Činnost Obvodního kulturního střediska dosáhla významných úspěchů zejména za působnosti ředitelky s. Boženy </w:t>
      </w:r>
      <w:proofErr w:type="spellStart"/>
      <w:r w:rsidRPr="00462412">
        <w:rPr>
          <w:rFonts w:asciiTheme="majorHAnsi" w:hAnsiTheme="majorHAnsi" w:cs="Arial"/>
          <w:sz w:val="24"/>
          <w:szCs w:val="24"/>
        </w:rPr>
        <w:t>Kydlíčkové</w:t>
      </w:r>
      <w:proofErr w:type="spellEnd"/>
      <w:r w:rsidRPr="00462412">
        <w:rPr>
          <w:rFonts w:asciiTheme="majorHAnsi" w:hAnsiTheme="majorHAnsi" w:cs="Arial"/>
          <w:sz w:val="24"/>
          <w:szCs w:val="24"/>
        </w:rPr>
        <w:t xml:space="preserve">. Zvýšil se počet kulturních, společenských a výchovných akcí pro mládež i dospělé. Byla navázána úzká spolupráce s agitačními středisky v obvodě, konaly se politické akce k významným výročím roku za účasti obvodních orgánů: </w:t>
      </w:r>
      <w:proofErr w:type="spellStart"/>
      <w:r w:rsidRPr="00462412">
        <w:rPr>
          <w:rFonts w:asciiTheme="majorHAnsi" w:hAnsiTheme="majorHAnsi" w:cs="Arial"/>
          <w:sz w:val="24"/>
          <w:szCs w:val="24"/>
        </w:rPr>
        <w:t>ObvKSČ</w:t>
      </w:r>
      <w:proofErr w:type="spellEnd"/>
      <w:r w:rsidRPr="00462412">
        <w:rPr>
          <w:rFonts w:asciiTheme="majorHAnsi" w:hAnsiTheme="majorHAnsi" w:cs="Arial"/>
          <w:sz w:val="24"/>
          <w:szCs w:val="24"/>
        </w:rPr>
        <w:t xml:space="preserve">, </w:t>
      </w:r>
      <w:proofErr w:type="spellStart"/>
      <w:r w:rsidRPr="00462412">
        <w:rPr>
          <w:rFonts w:asciiTheme="majorHAnsi" w:hAnsiTheme="majorHAnsi" w:cs="Arial"/>
          <w:sz w:val="24"/>
          <w:szCs w:val="24"/>
        </w:rPr>
        <w:t>ObvNF</w:t>
      </w:r>
      <w:proofErr w:type="spellEnd"/>
      <w:r w:rsidRPr="00462412">
        <w:rPr>
          <w:rFonts w:asciiTheme="majorHAnsi" w:hAnsiTheme="majorHAnsi" w:cs="Arial"/>
          <w:sz w:val="24"/>
          <w:szCs w:val="24"/>
        </w:rPr>
        <w:t xml:space="preserve"> a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Vznikaly nové soubory zájmové umělecké činnosti např. Naivně poetické divadlo (sídlo na Slovanské 39), hudební skupiny Miloš a Kontrast (tento soubor je složen z členů cikánské národnosti). Zájmové kroužky - malování za vedení akademického malíře, kroužek vaření a šití pro cikánské ženy a dívky. Soubory ZUČ dosáhly v soutěžích nejlepší umístění. Soubor Naivně poetického divadla v celonárodní soutěži obsadil pro několikráte první a třetí místo, minimálně pak získal čestné uznání. Rovněž tak soubor Kontrast v politické písni v Sokolově získal čestné uznání.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lastRenderedPageBreak/>
        <w:t>Školství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V oblasti školství zůstává nadále v pravomoci rozhodování umisťování dětí do mateřských školek a jeslí. Se základními školami a středními školami je udržován společenský styk (účast na státních politických akcích), organizování veřejně prospěšné práce se žáky (směny Národní fronty, pomoc při akci Z). Dřívější náplň činnosti pro školy (přijímání správních zaměstnanců škol, řízení školních jídelen, správa budov) přešla do nově vybudovaného Střediska pro správu škol a školských zařízení v Plzni. V obvodě bylo otevřeno 13 mateřských škol, z toho 3 MŠ jsou ve starých, nevyhovujících budovách (jsou to MŠ Houškova ul., MŠ Železniční ul. a MŠ Sušická ul.). Kapacita MŠ je stále nedostačující, proto je nutno tyto MŠ dále využívat. Obdobná situace je s jeslemi.</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Sbor pro občanské záležitosti</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Zaujímá v obvodě velmi významné místo. Ve své pozornosti zahrnuje účast o všechny věkové skupiny obyvatelstva od narození až po úmrtí. Krásné akce jsou vítání občánků do života, šátkování pionýrů, přijímání mládeže do řad SSM (Svazu socialistické mládeže), slavnostní jsou akce při předávání občanských průkazů patnáctiletým, předávání povolávacích rozkazů brancům, přijímání členů LM (Lidových milic) u příležitosti oslav Vítězného února, ke Dni SNB, ke Dni ČSLA (Čs. lidové armády), ke Dni stavbařů apod.</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Nezapomíná se ani na členy SPB (Svaz protifašistických bojovníků) v rámci “Týdne boje za mír”. Všechny akce, které se konají, a je jich mnoho, nesou přání žít a pracovat v míru.</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lastRenderedPageBreak/>
        <w:t>Tělesná výchova a sport</w:t>
      </w:r>
    </w:p>
    <w:p w:rsidR="004325AC" w:rsidRPr="00462412" w:rsidRDefault="004325AC" w:rsidP="004325AC">
      <w:pPr>
        <w:spacing w:before="150" w:line="360" w:lineRule="auto"/>
        <w:ind w:firstLine="851"/>
        <w:jc w:val="both"/>
        <w:rPr>
          <w:rFonts w:asciiTheme="majorHAnsi" w:hAnsiTheme="majorHAnsi" w:cs="Arial"/>
          <w:sz w:val="24"/>
          <w:szCs w:val="24"/>
        </w:rPr>
      </w:pP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jeho školská a kulturní komise, sleduje a spoluvytváří podmínky pro rozvoj tělovýchovy a sportu v obvodě. Podává radě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zprávu o jejím rozvoji. Při organizování spartakiád řídí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spartakiádní štáb, jehož představitelem je vždy předseda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V uvedeném období se konala celostátní spartakiáda v r. 1975. Spartakiádní ukázky byly úspěšně předvedeny na stadionu TJ Lokomotiva.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podporuje každoročně akce, které jsou organizovány pod jeho záštitou. Např. Běh přátelství (k VŘSR), Běh vítězství (květen) a Závod vítězství na cyklistickém stadionu TJ Dynama ZČE. Pro další rozvoj tělovýchovy byla dobudována sportovní hala TJ Lokomotivy (v r. 1974), provedeno zastřešení tribuny TJ Dynama ZČE (v akci Z). Provedena projektová příprava na výstavbu plaveckého stadionu (který byl uveden do provozu až v r. 1988).</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Bytové hospodářství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Bytové hospodářství spravuje v obvodě Bytový podnik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Plzeň 2. V uvedeném období spravuje BP cca. 9919 nájemních jednotek, roční nájem činí zhruba </w:t>
      </w:r>
      <w:smartTag w:uri="urn:schemas-microsoft-com:office:smarttags" w:element="metricconverter">
        <w:smartTagPr>
          <w:attr w:name="ProductID" w:val="14 mil"/>
        </w:smartTagPr>
        <w:r w:rsidRPr="00462412">
          <w:rPr>
            <w:rFonts w:asciiTheme="majorHAnsi" w:hAnsiTheme="majorHAnsi" w:cs="Arial"/>
            <w:sz w:val="24"/>
            <w:szCs w:val="24"/>
          </w:rPr>
          <w:t>14 mil</w:t>
        </w:r>
      </w:smartTag>
      <w:r w:rsidRPr="00462412">
        <w:rPr>
          <w:rFonts w:asciiTheme="majorHAnsi" w:hAnsiTheme="majorHAnsi" w:cs="Arial"/>
          <w:sz w:val="24"/>
          <w:szCs w:val="24"/>
        </w:rPr>
        <w:t xml:space="preserve">. Kč. Jeho hlavní náplní je správa a údržba bytového fondu. Náklady na údržbu bytového fondu a zařízení (hlavně kotelny) stále stoupají, jak stárne bytový fond. Kapacita BP na údržbu není dostačující, naléhavé případy údržby se řeší </w:t>
      </w:r>
      <w:proofErr w:type="spellStart"/>
      <w:r w:rsidRPr="00462412">
        <w:rPr>
          <w:rFonts w:asciiTheme="majorHAnsi" w:hAnsiTheme="majorHAnsi" w:cs="Arial"/>
          <w:sz w:val="24"/>
          <w:szCs w:val="24"/>
        </w:rPr>
        <w:t>dodavatelsky</w:t>
      </w:r>
      <w:proofErr w:type="spellEnd"/>
      <w:r w:rsidRPr="00462412">
        <w:rPr>
          <w:rFonts w:asciiTheme="majorHAnsi" w:hAnsiTheme="majorHAnsi" w:cs="Arial"/>
          <w:sz w:val="24"/>
          <w:szCs w:val="24"/>
        </w:rPr>
        <w:t xml:space="preserve">. Tato situace byla jedním z důvodů centralizace bytových podniků v městě Plzni pod jedno řízení </w:t>
      </w:r>
      <w:proofErr w:type="spellStart"/>
      <w:r w:rsidRPr="00462412">
        <w:rPr>
          <w:rFonts w:asciiTheme="majorHAnsi" w:hAnsiTheme="majorHAnsi" w:cs="Arial"/>
          <w:sz w:val="24"/>
          <w:szCs w:val="24"/>
        </w:rPr>
        <w:t>NVmP</w:t>
      </w:r>
      <w:proofErr w:type="spellEnd"/>
      <w:r w:rsidRPr="00462412">
        <w:rPr>
          <w:rFonts w:asciiTheme="majorHAnsi" w:hAnsiTheme="majorHAnsi" w:cs="Arial"/>
          <w:sz w:val="24"/>
          <w:szCs w:val="24"/>
        </w:rPr>
        <w:t>.</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 Hospodaření s byty je v pravomoci odboru bytového hospodářství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Stav v uspokojování žadatelů o byty je stále neutěšený. Nevyřízených žádostí je stále přes jeden tisíc. Nesnadno se řeší </w:t>
      </w:r>
      <w:proofErr w:type="spellStart"/>
      <w:r w:rsidRPr="00462412">
        <w:rPr>
          <w:rFonts w:asciiTheme="majorHAnsi" w:hAnsiTheme="majorHAnsi" w:cs="Arial"/>
          <w:sz w:val="24"/>
          <w:szCs w:val="24"/>
        </w:rPr>
        <w:t>vícepočetné</w:t>
      </w:r>
      <w:proofErr w:type="spellEnd"/>
      <w:r w:rsidRPr="00462412">
        <w:rPr>
          <w:rFonts w:asciiTheme="majorHAnsi" w:hAnsiTheme="majorHAnsi" w:cs="Arial"/>
          <w:sz w:val="24"/>
          <w:szCs w:val="24"/>
        </w:rPr>
        <w:t xml:space="preserve"> rodiny a to zejména cikánské. Byty, které potřebují stavební úpravu, jsou přijímány podniky pro své zaměstnance “na úpravu”, tím se zmírňují některé naléhavé potřeby.</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lastRenderedPageBreak/>
        <w:t> </w:t>
      </w:r>
    </w:p>
    <w:p w:rsidR="004325AC" w:rsidRPr="00462412" w:rsidRDefault="004325AC" w:rsidP="004325AC">
      <w:pPr>
        <w:pStyle w:val="kronika-nadpisy"/>
      </w:pPr>
      <w:r w:rsidRPr="00462412">
        <w:t>Výstavba a vodní hospodářství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Kromě výkonu státní správy (povolování staveb stavebníkům) je hlavní náplní tohoto úseku akce Z. Jedná se o mnohdy velké stavby v investiční části, které vyžadují velkou odbornost a organizační schopnost pracovat s brigádníky z různých profesí. Přes tuto obtížnost byly vybudovány velké hodnoty díla. Obvod se může pochlubit výstavbou jako KD Šeříková ulice, přístavba Sokolovny Hradiště, mycí rampa Svazarmu, tenisové dvorce TJ Spartaku, zastřešení tribuny Dynama ZČE, přístřešky u stanic MHD, ubytovna Dynama ZČE v Koterovské ulici, rekonstrukce školních hřišť 20. ZŠ ul. Mládežníků a 21. ZŠ Slovanská alej, parku nám. J. </w:t>
      </w:r>
      <w:proofErr w:type="spellStart"/>
      <w:r w:rsidRPr="00462412">
        <w:rPr>
          <w:rFonts w:asciiTheme="majorHAnsi" w:hAnsiTheme="majorHAnsi" w:cs="Arial"/>
          <w:sz w:val="24"/>
          <w:szCs w:val="24"/>
        </w:rPr>
        <w:t>Krautwurma</w:t>
      </w:r>
      <w:proofErr w:type="spellEnd"/>
      <w:r w:rsidRPr="00462412">
        <w:rPr>
          <w:rFonts w:asciiTheme="majorHAnsi" w:hAnsiTheme="majorHAnsi" w:cs="Arial"/>
          <w:sz w:val="24"/>
          <w:szCs w:val="24"/>
        </w:rPr>
        <w:t>. Byla provedena příprava na výstavbu vlastní budovy s tribunou TJ Lokomotivy. Kromě těchto velkých staveb provádí se stavby menší neinvestičního charakteru, které se dotýkají životního prostředí. Patří k nim i směny NF.</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Obchod a služby</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O úsek obchodu a služeb pečuje příslušný odbor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komise obchodu a služeb a neméně záslužná je činnost vykonávaná Radou spotřebitelské kontroly. Vybudovaný systém obchodů a služeb z předcházejícího období se stále zkoumá a z hlediska současných potřeb se plánují další zlepšení. V uvedeném období možno konstatovat, že došlo k rozšíření služeb a obchodů. V r. 1974 byla dokončena a předána do provozu smíšená prodejna Jednoty Plzeň - jih na Čechurově. Dále výstavba a zahájení provozu prodejny automobilů na Nepomucké třídě.</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 Byly provedeny rekonstrukce a modernizace restaurace v sokolovně Hradiště, restaurace Budovatel, Jalta a Myslivna. Zahájeny byly práce na výstavbě velkokapacitní samoobsluhy, prodejny lahůdek a bufetu ve </w:t>
      </w:r>
      <w:proofErr w:type="gramStart"/>
      <w:r w:rsidRPr="00462412">
        <w:rPr>
          <w:rFonts w:asciiTheme="majorHAnsi" w:hAnsiTheme="majorHAnsi" w:cs="Arial"/>
          <w:sz w:val="24"/>
          <w:szCs w:val="24"/>
        </w:rPr>
        <w:lastRenderedPageBreak/>
        <w:t>Sladkovského</w:t>
      </w:r>
      <w:proofErr w:type="gramEnd"/>
      <w:r w:rsidRPr="00462412">
        <w:rPr>
          <w:rFonts w:asciiTheme="majorHAnsi" w:hAnsiTheme="majorHAnsi" w:cs="Arial"/>
          <w:sz w:val="24"/>
          <w:szCs w:val="24"/>
        </w:rPr>
        <w:t xml:space="preserve"> třídě. Rada spotřebitelské kontroly pracuje v zájmu spotřebitelů. Posuzuje dostatečné zásobení potravinami, hygienu prodeje. Má možnost ukládat blokové pokuty, což také využívá. Hodnocení její činnosti (provádí ji dobrovolní spolupracovníci) je projednáváno v radě i na plenárním zasedání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4325AC" w:rsidRPr="00462412" w:rsidRDefault="004325AC" w:rsidP="004325AC">
      <w:pPr>
        <w:pStyle w:val="kronika-nadpisy"/>
      </w:pPr>
      <w:r w:rsidRPr="00462412">
        <w:t>Zajištění veřejného pořádku</w:t>
      </w:r>
    </w:p>
    <w:p w:rsidR="004325AC" w:rsidRPr="00462412" w:rsidRDefault="004325AC" w:rsidP="004325AC">
      <w:pPr>
        <w:spacing w:before="150" w:line="360" w:lineRule="auto"/>
        <w:ind w:firstLine="851"/>
        <w:jc w:val="both"/>
        <w:rPr>
          <w:rFonts w:asciiTheme="majorHAnsi" w:hAnsiTheme="majorHAnsi" w:cs="Arial"/>
          <w:sz w:val="24"/>
          <w:szCs w:val="24"/>
        </w:rPr>
      </w:pP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sleduje a spoluřeší situaci na úseku veřejného pořádku v obvodě. Situace se hodnotí podle druhů trestních činů, přečinů a přestupků a podle věkových kategorií. V porovnání s posledními léty období, tj. </w:t>
      </w:r>
      <w:smartTag w:uri="urn:schemas-microsoft-com:office:smarttags" w:element="metricconverter">
        <w:smartTagPr>
          <w:attr w:name="ProductID" w:val="1974 a"/>
        </w:smartTagPr>
        <w:r w:rsidRPr="00462412">
          <w:rPr>
            <w:rFonts w:asciiTheme="majorHAnsi" w:hAnsiTheme="majorHAnsi" w:cs="Arial"/>
            <w:sz w:val="24"/>
            <w:szCs w:val="24"/>
          </w:rPr>
          <w:t>1974 a</w:t>
        </w:r>
      </w:smartTag>
      <w:r w:rsidRPr="00462412">
        <w:rPr>
          <w:rFonts w:asciiTheme="majorHAnsi" w:hAnsiTheme="majorHAnsi" w:cs="Arial"/>
          <w:sz w:val="24"/>
          <w:szCs w:val="24"/>
        </w:rPr>
        <w:t xml:space="preserve"> 1975, se ukazuje vzestup této nežádoucí trestní činnosti. Komise veřejného pořádku úzce spolupracuje s příslušníky VB, z řad občanů jsou získáváni pomocníci VB. Pozitivní úlohu hrají i inspektoři veřejného pořádku (v obvodě pracují zatím jen 3 stabilní pracovníci). Z hlediska prevence trestné činnosti se provádí široká kampaň na školách, společenských organizacích NF, na besedách s voliči ve formě diskusí, přednášek, “Hovorů s mládeží”.</w:t>
      </w:r>
    </w:p>
    <w:p w:rsidR="004325AC" w:rsidRPr="00462412"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w:t>
      </w:r>
    </w:p>
    <w:p w:rsidR="00EB4B10" w:rsidRPr="004325AC" w:rsidRDefault="004325AC" w:rsidP="004325AC">
      <w:pPr>
        <w:spacing w:before="150" w:line="360" w:lineRule="auto"/>
        <w:ind w:firstLine="851"/>
        <w:jc w:val="both"/>
        <w:rPr>
          <w:rFonts w:asciiTheme="majorHAnsi" w:hAnsiTheme="majorHAnsi" w:cs="Arial"/>
          <w:sz w:val="24"/>
          <w:szCs w:val="24"/>
        </w:rPr>
      </w:pPr>
      <w:r w:rsidRPr="00462412">
        <w:rPr>
          <w:rFonts w:asciiTheme="majorHAnsi" w:hAnsiTheme="majorHAnsi" w:cs="Arial"/>
          <w:sz w:val="24"/>
          <w:szCs w:val="24"/>
        </w:rPr>
        <w:t xml:space="preserve">Závěrem možno říci, že úkoly volebního programu byly úspěšně splněny. Obvod Plzeň 2 v soutěži “Západočeský kraj pevná hráz socialismu a míru” získal </w:t>
      </w:r>
      <w:proofErr w:type="gramStart"/>
      <w:r w:rsidRPr="00462412">
        <w:rPr>
          <w:rFonts w:asciiTheme="majorHAnsi" w:hAnsiTheme="majorHAnsi" w:cs="Arial"/>
          <w:sz w:val="24"/>
          <w:szCs w:val="24"/>
        </w:rPr>
        <w:t>mezi</w:t>
      </w:r>
      <w:proofErr w:type="gramEnd"/>
      <w:r w:rsidRPr="00462412">
        <w:rPr>
          <w:rFonts w:asciiTheme="majorHAnsi" w:hAnsiTheme="majorHAnsi" w:cs="Arial"/>
          <w:sz w:val="24"/>
          <w:szCs w:val="24"/>
        </w:rPr>
        <w:t xml:space="preserve"> obvodními národními výbor </w:t>
      </w:r>
      <w:proofErr w:type="gramStart"/>
      <w:r w:rsidRPr="00462412">
        <w:rPr>
          <w:rFonts w:asciiTheme="majorHAnsi" w:hAnsiTheme="majorHAnsi" w:cs="Arial"/>
          <w:sz w:val="24"/>
          <w:szCs w:val="24"/>
        </w:rPr>
        <w:t>prvé</w:t>
      </w:r>
      <w:proofErr w:type="gramEnd"/>
      <w:r w:rsidRPr="00462412">
        <w:rPr>
          <w:rFonts w:asciiTheme="majorHAnsi" w:hAnsiTheme="majorHAnsi" w:cs="Arial"/>
          <w:sz w:val="24"/>
          <w:szCs w:val="24"/>
        </w:rPr>
        <w:t xml:space="preserve"> místo a putovní standartu ZKNV. Odbor školství, kultury, zdravotnictví a sociálního zabezpečení </w:t>
      </w:r>
      <w:proofErr w:type="spellStart"/>
      <w:r w:rsidRPr="00462412">
        <w:rPr>
          <w:rFonts w:asciiTheme="majorHAnsi" w:hAnsiTheme="majorHAnsi" w:cs="Arial"/>
          <w:sz w:val="24"/>
          <w:szCs w:val="24"/>
        </w:rPr>
        <w:t>ObvNV</w:t>
      </w:r>
      <w:proofErr w:type="spellEnd"/>
      <w:r w:rsidRPr="00462412">
        <w:rPr>
          <w:rFonts w:asciiTheme="majorHAnsi" w:hAnsiTheme="majorHAnsi" w:cs="Arial"/>
          <w:sz w:val="24"/>
          <w:szCs w:val="24"/>
        </w:rPr>
        <w:t xml:space="preserve"> 2 získal čestné uznání vlády. Pro nadcházející 6. pětiletku a nové volby do všech stupňů NV byly vytvořeny velmi dobré podmínky.</w:t>
      </w:r>
    </w:p>
    <w:sectPr w:rsidR="00EB4B10" w:rsidRPr="004325AC" w:rsidSect="00B04600">
      <w:headerReference w:type="even" r:id="rId7"/>
      <w:headerReference w:type="default" r:id="rId8"/>
      <w:footerReference w:type="even" r:id="rId9"/>
      <w:footerReference w:type="default" r:id="rId10"/>
      <w:headerReference w:type="first" r:id="rId11"/>
      <w:footerReference w:type="first" r:id="rId12"/>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16" w:rsidRDefault="00AB3A16" w:rsidP="00403FAD">
      <w:pPr>
        <w:spacing w:after="0" w:line="240" w:lineRule="auto"/>
      </w:pPr>
      <w:r>
        <w:separator/>
      </w:r>
    </w:p>
  </w:endnote>
  <w:endnote w:type="continuationSeparator" w:id="0">
    <w:p w:rsidR="00AB3A16" w:rsidRDefault="00AB3A16"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5D" w:rsidRDefault="001E26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1E265D">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16" w:rsidRDefault="00AB3A16" w:rsidP="00403FAD">
      <w:pPr>
        <w:spacing w:after="0" w:line="240" w:lineRule="auto"/>
      </w:pPr>
      <w:r>
        <w:separator/>
      </w:r>
    </w:p>
  </w:footnote>
  <w:footnote w:type="continuationSeparator" w:id="0">
    <w:p w:rsidR="00AB3A16" w:rsidRDefault="00AB3A16"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5D" w:rsidRDefault="001E26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5D" w:rsidRDefault="001E265D" w:rsidP="001E265D">
    <w:pPr>
      <w:pStyle w:val="Zhlav"/>
      <w:tabs>
        <w:tab w:val="right" w:pos="7938"/>
      </w:tabs>
    </w:pPr>
    <w:r>
      <w:t xml:space="preserve">Kronika MO Plzeň 2 – Slovany </w:t>
    </w:r>
    <w:r>
      <w:tab/>
    </w:r>
    <w:r>
      <w:tab/>
      <w:t>Rok 1970 - 1975</w:t>
    </w:r>
  </w:p>
  <w:p w:rsidR="001E265D" w:rsidRDefault="001E265D">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5D" w:rsidRDefault="001E265D" w:rsidP="001E265D">
    <w:pPr>
      <w:pStyle w:val="Zhlav"/>
      <w:tabs>
        <w:tab w:val="right" w:pos="7938"/>
      </w:tabs>
    </w:pPr>
    <w:r>
      <w:t>Kronik</w:t>
    </w:r>
    <w:r>
      <w:t xml:space="preserve">a MO Plzeň 2 – Slovany </w:t>
    </w:r>
    <w:r>
      <w:tab/>
    </w:r>
    <w:r>
      <w:tab/>
      <w:t>Rok 1970 - 1975</w:t>
    </w:r>
  </w:p>
  <w:p w:rsidR="001E265D" w:rsidRDefault="001E26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1E265D"/>
    <w:rsid w:val="002D3BB8"/>
    <w:rsid w:val="00365F8C"/>
    <w:rsid w:val="00403FAD"/>
    <w:rsid w:val="004325AC"/>
    <w:rsid w:val="00462412"/>
    <w:rsid w:val="00572309"/>
    <w:rsid w:val="00581B3F"/>
    <w:rsid w:val="006017BA"/>
    <w:rsid w:val="00604277"/>
    <w:rsid w:val="00774016"/>
    <w:rsid w:val="0092088B"/>
    <w:rsid w:val="00953C22"/>
    <w:rsid w:val="009F6894"/>
    <w:rsid w:val="00AB3A16"/>
    <w:rsid w:val="00B04600"/>
    <w:rsid w:val="00B457F7"/>
    <w:rsid w:val="00B53DF7"/>
    <w:rsid w:val="00BD2A3C"/>
    <w:rsid w:val="00D911E2"/>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5AC"/>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5AC"/>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2018-06-06T06:43:00Z</dcterms:created>
  <dcterms:modified xsi:type="dcterms:W3CDTF">2019-02-20T08:59:00Z</dcterms:modified>
</cp:coreProperties>
</file>